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8F9E">
      <w:pPr>
        <w:tabs>
          <w:tab w:val="center" w:pos="4860"/>
          <w:tab w:val="right" w:pos="9720"/>
        </w:tabs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成都心理咨询行业协会</w:t>
      </w:r>
      <w:r>
        <w:rPr>
          <w:rFonts w:hint="eastAsia" w:ascii="微软雅黑" w:hAnsi="微软雅黑" w:eastAsia="微软雅黑" w:cs="微软雅黑"/>
          <w:b/>
          <w:sz w:val="36"/>
          <w:szCs w:val="36"/>
        </w:rPr>
        <w:t>·</w:t>
      </w:r>
      <w:r>
        <w:rPr>
          <w:rFonts w:hint="eastAsia" w:ascii="仿宋_GB2312" w:eastAsia="仿宋_GB2312"/>
          <w:b/>
          <w:sz w:val="36"/>
          <w:szCs w:val="36"/>
        </w:rPr>
        <w:t>团体会员申请表</w:t>
      </w:r>
    </w:p>
    <w:p w14:paraId="0DCD66CD">
      <w:pPr>
        <w:tabs>
          <w:tab w:val="center" w:pos="4860"/>
          <w:tab w:val="right" w:pos="9720"/>
        </w:tabs>
        <w:ind w:firstLine="1195" w:firstLineChars="496"/>
        <w:jc w:val="left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ab/>
      </w:r>
      <w:r>
        <w:rPr>
          <w:rFonts w:hint="eastAsia" w:ascii="楷体_GB2312" w:eastAsia="楷体_GB2312"/>
          <w:b/>
          <w:sz w:val="24"/>
        </w:rPr>
        <w:t xml:space="preserve">                                                      年  月  日</w:t>
      </w:r>
    </w:p>
    <w:tbl>
      <w:tblPr>
        <w:tblStyle w:val="4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285"/>
        <w:gridCol w:w="2622"/>
        <w:gridCol w:w="2333"/>
      </w:tblGrid>
      <w:tr w14:paraId="0029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08" w:type="dxa"/>
            <w:vAlign w:val="center"/>
          </w:tcPr>
          <w:p w14:paraId="7344401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机构名称</w:t>
            </w:r>
          </w:p>
        </w:tc>
        <w:tc>
          <w:tcPr>
            <w:tcW w:w="5407" w:type="dxa"/>
            <w:gridSpan w:val="3"/>
            <w:tcBorders>
              <w:right w:val="single" w:color="auto" w:sz="4" w:space="0"/>
            </w:tcBorders>
          </w:tcPr>
          <w:p w14:paraId="4CF0BBD9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84BC31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 w14:paraId="6F11C5B1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  <w:p w14:paraId="43D7F36F"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登记证书</w:t>
            </w:r>
          </w:p>
          <w:p w14:paraId="2552507E">
            <w:pPr>
              <w:jc w:val="center"/>
              <w:rPr>
                <w:rFonts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4"/>
              </w:rPr>
              <w:t>（必贴）</w:t>
            </w:r>
          </w:p>
        </w:tc>
      </w:tr>
      <w:tr w14:paraId="533B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08" w:type="dxa"/>
            <w:vAlign w:val="center"/>
          </w:tcPr>
          <w:p w14:paraId="07B66983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详细地址</w:t>
            </w:r>
          </w:p>
        </w:tc>
        <w:tc>
          <w:tcPr>
            <w:tcW w:w="5407" w:type="dxa"/>
            <w:gridSpan w:val="3"/>
            <w:tcBorders>
              <w:right w:val="single" w:color="auto" w:sz="4" w:space="0"/>
            </w:tcBorders>
          </w:tcPr>
          <w:p w14:paraId="644954A7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CB153E2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25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8" w:type="dxa"/>
            <w:vAlign w:val="center"/>
          </w:tcPr>
          <w:p w14:paraId="38A92046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负 责 人</w:t>
            </w:r>
          </w:p>
        </w:tc>
        <w:tc>
          <w:tcPr>
            <w:tcW w:w="1500" w:type="dxa"/>
          </w:tcPr>
          <w:p w14:paraId="728F116B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19C0472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主管部门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4EBC5355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F10BF2">
            <w:pPr>
              <w:jc w:val="center"/>
              <w:rPr>
                <w:rFonts w:ascii="楷体_GB2312" w:hAnsi="楷体_GB2312" w:eastAsia="楷体_GB2312"/>
                <w:sz w:val="24"/>
              </w:rPr>
            </w:pPr>
          </w:p>
        </w:tc>
      </w:tr>
      <w:tr w14:paraId="241E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908" w:type="dxa"/>
            <w:vAlign w:val="center"/>
          </w:tcPr>
          <w:p w14:paraId="421BCB11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机构性质</w:t>
            </w:r>
          </w:p>
        </w:tc>
        <w:tc>
          <w:tcPr>
            <w:tcW w:w="1500" w:type="dxa"/>
          </w:tcPr>
          <w:p w14:paraId="4FBA37DC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1B1FB4BE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登记机关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287AA720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9C9600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23E4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08" w:type="dxa"/>
            <w:vAlign w:val="center"/>
          </w:tcPr>
          <w:p w14:paraId="15D29E5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推 荐 人</w:t>
            </w:r>
          </w:p>
        </w:tc>
        <w:tc>
          <w:tcPr>
            <w:tcW w:w="1500" w:type="dxa"/>
          </w:tcPr>
          <w:p w14:paraId="107A15D1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441090EE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联系方式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06764794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FAC4A8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5E84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908" w:type="dxa"/>
            <w:vAlign w:val="center"/>
          </w:tcPr>
          <w:p w14:paraId="0DEA7196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所在地区</w:t>
            </w:r>
          </w:p>
        </w:tc>
        <w:tc>
          <w:tcPr>
            <w:tcW w:w="1500" w:type="dxa"/>
          </w:tcPr>
          <w:p w14:paraId="2DCC0EB6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1285" w:type="dxa"/>
          </w:tcPr>
          <w:p w14:paraId="314C033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设立日期</w:t>
            </w:r>
          </w:p>
        </w:tc>
        <w:tc>
          <w:tcPr>
            <w:tcW w:w="2622" w:type="dxa"/>
            <w:tcBorders>
              <w:right w:val="single" w:color="auto" w:sz="4" w:space="0"/>
            </w:tcBorders>
          </w:tcPr>
          <w:p w14:paraId="3ED68D10">
            <w:pPr>
              <w:rPr>
                <w:rFonts w:ascii="楷体_GB2312" w:hAnsi="楷体_GB2312" w:eastAsia="楷体_GB2312"/>
                <w:sz w:val="24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64BA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5DEA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08" w:type="dxa"/>
            <w:vAlign w:val="center"/>
          </w:tcPr>
          <w:p w14:paraId="248D458A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业务范围</w:t>
            </w:r>
          </w:p>
        </w:tc>
        <w:tc>
          <w:tcPr>
            <w:tcW w:w="7740" w:type="dxa"/>
            <w:gridSpan w:val="4"/>
          </w:tcPr>
          <w:p w14:paraId="60454F21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05A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908" w:type="dxa"/>
            <w:vAlign w:val="center"/>
          </w:tcPr>
          <w:p w14:paraId="45AB10E4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咨询与临床心理学相关专业资质</w:t>
            </w:r>
          </w:p>
        </w:tc>
        <w:tc>
          <w:tcPr>
            <w:tcW w:w="7740" w:type="dxa"/>
            <w:gridSpan w:val="4"/>
          </w:tcPr>
          <w:p w14:paraId="1B5EABD5">
            <w:pPr>
              <w:rPr>
                <w:rFonts w:ascii="楷体_GB2312" w:hAnsi="楷体_GB2312" w:eastAsia="楷体_GB2312"/>
                <w:sz w:val="24"/>
              </w:rPr>
            </w:pPr>
          </w:p>
          <w:p w14:paraId="09CBB086">
            <w:pPr>
              <w:rPr>
                <w:rFonts w:ascii="楷体_GB2312" w:hAnsi="楷体_GB2312" w:eastAsia="楷体_GB2312"/>
                <w:sz w:val="24"/>
              </w:rPr>
            </w:pPr>
          </w:p>
          <w:p w14:paraId="7B50E25A">
            <w:pPr>
              <w:rPr>
                <w:rFonts w:ascii="楷体_GB2312" w:hAnsi="楷体_GB2312" w:eastAsia="楷体_GB2312"/>
                <w:sz w:val="24"/>
              </w:rPr>
            </w:pPr>
          </w:p>
          <w:p w14:paraId="301FB208">
            <w:pPr>
              <w:rPr>
                <w:rFonts w:ascii="楷体_GB2312" w:hAnsi="楷体_GB2312" w:eastAsia="楷体_GB2312"/>
                <w:sz w:val="24"/>
              </w:rPr>
            </w:pPr>
          </w:p>
          <w:p w14:paraId="22E64AAC">
            <w:pPr>
              <w:rPr>
                <w:rFonts w:ascii="楷体_GB2312" w:hAnsi="楷体_GB2312" w:eastAsia="楷体_GB2312"/>
                <w:sz w:val="24"/>
              </w:rPr>
            </w:pPr>
          </w:p>
          <w:p w14:paraId="48E0F29D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67B1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08" w:type="dxa"/>
            <w:vAlign w:val="center"/>
          </w:tcPr>
          <w:p w14:paraId="61190828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近期心理学相关项目情况介绍</w:t>
            </w:r>
          </w:p>
        </w:tc>
        <w:tc>
          <w:tcPr>
            <w:tcW w:w="7740" w:type="dxa"/>
            <w:gridSpan w:val="4"/>
          </w:tcPr>
          <w:p w14:paraId="181F69D9">
            <w:pPr>
              <w:rPr>
                <w:rFonts w:ascii="楷体_GB2312" w:hAnsi="楷体_GB2312" w:eastAsia="楷体_GB2312"/>
                <w:sz w:val="24"/>
              </w:rPr>
            </w:pPr>
          </w:p>
          <w:p w14:paraId="71AD6B2B">
            <w:pPr>
              <w:rPr>
                <w:rFonts w:ascii="楷体_GB2312" w:hAnsi="楷体_GB2312" w:eastAsia="楷体_GB2312"/>
                <w:sz w:val="24"/>
              </w:rPr>
            </w:pPr>
          </w:p>
          <w:p w14:paraId="319F505E">
            <w:pPr>
              <w:rPr>
                <w:rFonts w:ascii="楷体_GB2312" w:hAnsi="楷体_GB2312" w:eastAsia="楷体_GB2312"/>
                <w:sz w:val="24"/>
              </w:rPr>
            </w:pPr>
          </w:p>
          <w:p w14:paraId="773666E5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34D1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908" w:type="dxa"/>
            <w:vAlign w:val="center"/>
          </w:tcPr>
          <w:p w14:paraId="2D4CE363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已入会人员名单</w:t>
            </w:r>
          </w:p>
        </w:tc>
        <w:tc>
          <w:tcPr>
            <w:tcW w:w="7740" w:type="dxa"/>
            <w:gridSpan w:val="4"/>
          </w:tcPr>
          <w:p w14:paraId="6F2D1072">
            <w:pPr>
              <w:rPr>
                <w:rFonts w:ascii="楷体_GB2312" w:hAnsi="楷体_GB2312" w:eastAsia="楷体_GB2312"/>
                <w:sz w:val="24"/>
              </w:rPr>
            </w:pPr>
          </w:p>
          <w:p w14:paraId="4CE7108B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7A50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8" w:type="dxa"/>
            <w:vAlign w:val="center"/>
          </w:tcPr>
          <w:p w14:paraId="6FA5A691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协会审查意见</w:t>
            </w:r>
          </w:p>
        </w:tc>
        <w:tc>
          <w:tcPr>
            <w:tcW w:w="7740" w:type="dxa"/>
            <w:gridSpan w:val="4"/>
          </w:tcPr>
          <w:p w14:paraId="4807361A">
            <w:pPr>
              <w:rPr>
                <w:rFonts w:ascii="楷体_GB2312" w:hAnsi="楷体_GB2312" w:eastAsia="楷体_GB2312"/>
                <w:sz w:val="24"/>
              </w:rPr>
            </w:pPr>
          </w:p>
        </w:tc>
      </w:tr>
      <w:tr w14:paraId="216C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08" w:type="dxa"/>
            <w:vAlign w:val="center"/>
          </w:tcPr>
          <w:p w14:paraId="7B0B343A">
            <w:pPr>
              <w:rPr>
                <w:rFonts w:ascii="楷体_GB2312" w:hAnsi="楷体_GB2312" w:eastAsia="楷体_GB2312"/>
                <w:sz w:val="24"/>
                <w:szCs w:val="21"/>
              </w:rPr>
            </w:pPr>
            <w:r>
              <w:rPr>
                <w:rFonts w:hint="eastAsia" w:ascii="楷体_GB2312" w:hAnsi="楷体_GB2312" w:eastAsia="楷体_GB2312"/>
                <w:sz w:val="24"/>
                <w:szCs w:val="21"/>
              </w:rPr>
              <w:t>缴费、年审记录</w:t>
            </w:r>
          </w:p>
        </w:tc>
        <w:tc>
          <w:tcPr>
            <w:tcW w:w="7740" w:type="dxa"/>
            <w:gridSpan w:val="4"/>
          </w:tcPr>
          <w:p w14:paraId="1108D02F">
            <w:pPr>
              <w:rPr>
                <w:rFonts w:ascii="楷体_GB2312" w:hAnsi="楷体_GB2312" w:eastAsia="楷体_GB2312"/>
                <w:sz w:val="24"/>
              </w:rPr>
            </w:pPr>
          </w:p>
        </w:tc>
      </w:tr>
    </w:tbl>
    <w:p w14:paraId="629B4B97">
      <w:pPr>
        <w:rPr>
          <w:rFonts w:ascii="楷体_GB2312" w:hAnsi="楷体_GB2312" w:eastAsia="楷体_GB2312"/>
          <w:sz w:val="24"/>
        </w:rPr>
      </w:pPr>
    </w:p>
    <w:p w14:paraId="4EB722EE">
      <w:pPr>
        <w:spacing w:line="360" w:lineRule="auto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说明：随此表电子版一并发送：</w:t>
      </w:r>
      <w:r>
        <w:fldChar w:fldCharType="begin"/>
      </w:r>
      <w:r>
        <w:instrText xml:space="preserve"> HYPERLINK "mailto:1.电子版心理学相关专业资质证书；2.电子版学历（学位）证书；3.本人近期高清晰照片1张；4.推荐函；5.受训证明。发送至邮箱360289871@qq.com" </w:instrText>
      </w:r>
      <w:r>
        <w:fldChar w:fldCharType="separate"/>
      </w:r>
      <w:r>
        <w:rPr>
          <w:rStyle w:val="7"/>
          <w:rFonts w:hint="eastAsia" w:ascii="楷体_GB2312" w:hAnsi="楷体_GB2312" w:eastAsia="楷体_GB2312"/>
          <w:sz w:val="24"/>
        </w:rPr>
        <w:t>1.电子版心理学相关专业资质证书；2.电子版学历（学位）证书；3.本人近期高清晰照片1张；4.推荐函；5.受训证明。发送至邮箱</w:t>
      </w:r>
      <w:r>
        <w:rPr>
          <w:rStyle w:val="7"/>
          <w:rFonts w:hint="eastAsia" w:ascii="楷体_GB2312" w:hAnsi="楷体_GB2312" w:eastAsia="楷体_GB2312"/>
          <w:sz w:val="24"/>
          <w:lang w:val="en-US" w:eastAsia="zh-CN"/>
        </w:rPr>
        <w:t>c</w:t>
      </w:r>
      <w:r>
        <w:rPr>
          <w:rStyle w:val="7"/>
          <w:rFonts w:hint="eastAsia" w:ascii="楷体_GB2312" w:hAnsi="楷体_GB2312" w:eastAsia="楷体_GB2312"/>
          <w:sz w:val="24"/>
        </w:rPr>
        <w:fldChar w:fldCharType="end"/>
      </w:r>
      <w:r>
        <w:rPr>
          <w:rStyle w:val="7"/>
          <w:rFonts w:hint="eastAsia" w:ascii="楷体_GB2312" w:hAnsi="楷体_GB2312" w:eastAsia="楷体_GB2312"/>
          <w:sz w:val="24"/>
          <w:lang w:val="en-US" w:eastAsia="zh-CN"/>
        </w:rPr>
        <w:t>apc2021@163.com</w:t>
      </w:r>
      <w:r>
        <w:rPr>
          <w:rFonts w:hint="eastAsia" w:ascii="楷体_GB2312" w:hAnsi="楷体_GB2312" w:eastAsia="楷体_GB2312"/>
          <w:sz w:val="24"/>
        </w:rPr>
        <w:t>;</w:t>
      </w:r>
    </w:p>
    <w:p w14:paraId="2FB9F47C">
      <w:pPr>
        <w:spacing w:line="360" w:lineRule="auto"/>
        <w:jc w:val="center"/>
        <w:rPr>
          <w:rFonts w:hint="eastAsia" w:ascii="楷体_GB2312" w:hAnsi="楷体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bCs/>
          <w:sz w:val="24"/>
        </w:rPr>
        <w:t xml:space="preserve">联系人： </w:t>
      </w:r>
      <w:r>
        <w:rPr>
          <w:rFonts w:hint="eastAsia" w:ascii="仿宋_GB2312" w:eastAsia="仿宋_GB2312"/>
          <w:bCs/>
          <w:sz w:val="24"/>
          <w:lang w:val="en-US" w:eastAsia="zh-CN"/>
        </w:rPr>
        <w:t>柴老师  19136129983（微信同号）</w:t>
      </w:r>
    </w:p>
    <w:p w14:paraId="16E7C6D2">
      <w:pPr>
        <w:rPr>
          <w:rFonts w:ascii="楷体_GB2312" w:hAnsi="楷体_GB2312" w:eastAsia="楷体_GB2312"/>
          <w:sz w:val="24"/>
        </w:rPr>
      </w:pPr>
    </w:p>
    <w:p w14:paraId="5EE30BFA">
      <w:pPr>
        <w:rPr>
          <w:rFonts w:ascii="楷体_GB2312" w:hAnsi="楷体_GB2312" w:eastAsia="楷体_GB2312"/>
          <w:sz w:val="24"/>
        </w:rPr>
      </w:pPr>
    </w:p>
    <w:p w14:paraId="358D71E3">
      <w:pPr>
        <w:rPr>
          <w:rFonts w:ascii="楷体_GB2312" w:hAnsi="楷体_GB2312" w:eastAsia="楷体_GB2312"/>
          <w:sz w:val="24"/>
        </w:rPr>
      </w:pPr>
    </w:p>
    <w:p w14:paraId="0292DB54">
      <w:pPr>
        <w:rPr>
          <w:rFonts w:ascii="楷体_GB2312" w:hAnsi="楷体_GB2312" w:eastAsia="楷体_GB2312"/>
          <w:sz w:val="24"/>
        </w:rPr>
      </w:pPr>
    </w:p>
    <w:p w14:paraId="5AB174EE">
      <w:pPr>
        <w:rPr>
          <w:rFonts w:ascii="楷体_GB2312" w:hAnsi="楷体_GB2312" w:eastAsia="楷体_GB2312"/>
          <w:sz w:val="24"/>
        </w:rPr>
      </w:pPr>
    </w:p>
    <w:p w14:paraId="727CA72D">
      <w:pPr>
        <w:rPr>
          <w:rFonts w:ascii="楷体_GB2312" w:hAnsi="楷体_GB2312" w:eastAsia="楷体_GB2312"/>
          <w:sz w:val="24"/>
        </w:rPr>
      </w:pPr>
    </w:p>
    <w:p w14:paraId="28867E44">
      <w:pPr>
        <w:jc w:val="center"/>
        <w:rPr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（附件）</w:t>
      </w:r>
      <w:r>
        <w:rPr>
          <w:rFonts w:hint="eastAsia"/>
          <w:sz w:val="30"/>
          <w:szCs w:val="30"/>
        </w:rPr>
        <w:t>成都市心理咨询行业协会</w:t>
      </w:r>
    </w:p>
    <w:p w14:paraId="6156BA8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机构会员入会须知</w:t>
      </w:r>
    </w:p>
    <w:p w14:paraId="74F360BE">
      <w:pPr>
        <w:jc w:val="center"/>
        <w:rPr>
          <w:rFonts w:ascii="仿宋_GB2312" w:eastAsia="仿宋_GB2312"/>
          <w:b/>
          <w:szCs w:val="21"/>
        </w:rPr>
      </w:pPr>
    </w:p>
    <w:p w14:paraId="2C2EAB97">
      <w:pPr>
        <w:jc w:val="center"/>
        <w:rPr>
          <w:rFonts w:ascii="仿宋_GB2312" w:eastAsia="仿宋_GB2312"/>
          <w:b/>
          <w:szCs w:val="21"/>
        </w:rPr>
      </w:pPr>
    </w:p>
    <w:p w14:paraId="02E20502">
      <w:pPr>
        <w:rPr>
          <w:sz w:val="24"/>
        </w:rPr>
      </w:pPr>
      <w:r>
        <w:rPr>
          <w:rFonts w:hint="eastAsia"/>
          <w:sz w:val="24"/>
        </w:rPr>
        <w:t>单位会员（机构会员）为心理咨询、心理教育、精神卫生、心理产业等相关领域的单位，拥有一定数量的心理专业从业人员，承认协会章程并愿意参加和支持协会活动，自愿申请并履行相关手续，缴纳单位会员会费。</w:t>
      </w:r>
    </w:p>
    <w:p w14:paraId="78771990">
      <w:pPr>
        <w:rPr>
          <w:sz w:val="24"/>
        </w:rPr>
      </w:pPr>
    </w:p>
    <w:p w14:paraId="24340ABE">
      <w:pPr>
        <w:rPr>
          <w:b/>
          <w:sz w:val="24"/>
        </w:rPr>
      </w:pPr>
      <w:r>
        <w:rPr>
          <w:rFonts w:hint="eastAsia"/>
          <w:b/>
          <w:sz w:val="24"/>
        </w:rPr>
        <w:t>一、普通单位会员</w:t>
      </w:r>
    </w:p>
    <w:p w14:paraId="48673AB5">
      <w:pPr>
        <w:rPr>
          <w:sz w:val="24"/>
        </w:rPr>
      </w:pPr>
      <w:r>
        <w:rPr>
          <w:rFonts w:hint="eastAsia"/>
          <w:sz w:val="24"/>
        </w:rPr>
        <w:t>凡与心理咨询有关的科研、教学、设计、服务等合法设立的大专院校、科研院所、医疗服务、企事业单位以及社会团体，可申请为普通单位会员。新增普通单位会员必须满足：（1）协会个体会员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名以上；（2）有独立的办公场所；（3）有合法设立“注册登记”的正常手续和开展相关业务活动的软硬件条件。</w:t>
      </w:r>
      <w:r>
        <w:rPr>
          <w:rFonts w:hint="eastAsia"/>
          <w:sz w:val="24"/>
        </w:rPr>
        <w:tab/>
      </w:r>
    </w:p>
    <w:p w14:paraId="7B2A8CB1">
      <w:pPr>
        <w:rPr>
          <w:sz w:val="24"/>
        </w:rPr>
      </w:pPr>
    </w:p>
    <w:p w14:paraId="7CDD3F96">
      <w:pPr>
        <w:rPr>
          <w:b/>
          <w:sz w:val="24"/>
        </w:rPr>
      </w:pPr>
      <w:r>
        <w:rPr>
          <w:rFonts w:hint="eastAsia"/>
          <w:b/>
          <w:sz w:val="24"/>
        </w:rPr>
        <w:t>二、理事单位会员</w:t>
      </w:r>
    </w:p>
    <w:p w14:paraId="0F8856C3">
      <w:pPr>
        <w:rPr>
          <w:sz w:val="24"/>
        </w:rPr>
      </w:pPr>
      <w:r>
        <w:rPr>
          <w:rFonts w:hint="eastAsia"/>
          <w:sz w:val="24"/>
        </w:rPr>
        <w:t>原则上理事单位会员由协会会员代表大会选举产生的理事、常务理事、副会长、会长所属单位产生，为单位会员的高级类别。理事单位会员在心理咨询、心理教育、心理产业、精神卫生等相关领域为学界或业界中具较强实力、较高影响力和代表性单位。新增理事单位必须满足有协会个体会员8-10名以上，有独立的办公场所，有合法设立“注册登记”的正常手续和开展相关业务活动的软硬件条件。</w:t>
      </w:r>
      <w:r>
        <w:rPr>
          <w:rFonts w:hint="eastAsia"/>
          <w:sz w:val="24"/>
        </w:rPr>
        <w:tab/>
      </w:r>
    </w:p>
    <w:p w14:paraId="2BCC63DA">
      <w:pPr>
        <w:rPr>
          <w:sz w:val="24"/>
        </w:rPr>
      </w:pPr>
    </w:p>
    <w:p w14:paraId="520A1817">
      <w:pPr>
        <w:rPr>
          <w:sz w:val="24"/>
        </w:rPr>
      </w:pPr>
      <w:r>
        <w:rPr>
          <w:rFonts w:hint="eastAsia"/>
          <w:b/>
          <w:bCs/>
          <w:sz w:val="24"/>
        </w:rPr>
        <w:t>三、权利/义务</w:t>
      </w:r>
      <w:r>
        <w:rPr>
          <w:rFonts w:hint="eastAsia"/>
          <w:sz w:val="24"/>
        </w:rPr>
        <w:t>（详见章程）</w:t>
      </w:r>
    </w:p>
    <w:p w14:paraId="0E617342">
      <w:pPr>
        <w:rPr>
          <w:sz w:val="24"/>
        </w:rPr>
      </w:pPr>
    </w:p>
    <w:p w14:paraId="40F81840">
      <w:pPr>
        <w:rPr>
          <w:b/>
          <w:sz w:val="24"/>
        </w:rPr>
      </w:pPr>
      <w:r>
        <w:rPr>
          <w:rFonts w:hint="eastAsia"/>
          <w:b/>
          <w:sz w:val="24"/>
        </w:rPr>
        <w:t>四、入会流程</w:t>
      </w:r>
    </w:p>
    <w:p w14:paraId="333CF94B">
      <w:pPr>
        <w:rPr>
          <w:sz w:val="24"/>
        </w:rPr>
      </w:pPr>
      <w:r>
        <w:rPr>
          <w:rFonts w:hint="eastAsia"/>
          <w:sz w:val="24"/>
        </w:rPr>
        <w:t>第一步：填写 “成都市心理咨询行业协会机构（单位）会员入会申请表”</w:t>
      </w:r>
    </w:p>
    <w:p w14:paraId="075C4B60">
      <w:pPr>
        <w:rPr>
          <w:sz w:val="24"/>
        </w:rPr>
      </w:pPr>
      <w:r>
        <w:rPr>
          <w:rFonts w:hint="eastAsia"/>
          <w:sz w:val="24"/>
        </w:rPr>
        <w:t>第二步：申请表签字盖章快递至心协秘书处：</w:t>
      </w:r>
      <w:r>
        <w:rPr>
          <w:rFonts w:hint="eastAsia"/>
          <w:sz w:val="24"/>
          <w:lang w:val="en-US" w:eastAsia="zh-CN"/>
        </w:rPr>
        <w:t>成都市南府街53号附1号二楼210</w:t>
      </w:r>
      <w:r>
        <w:rPr>
          <w:rFonts w:hint="eastAsia"/>
          <w:sz w:val="24"/>
        </w:rPr>
        <w:t>室</w:t>
      </w:r>
    </w:p>
    <w:p w14:paraId="01CBCEA4">
      <w:pPr>
        <w:rPr>
          <w:sz w:val="24"/>
        </w:rPr>
      </w:pPr>
      <w:r>
        <w:rPr>
          <w:rFonts w:hint="eastAsia"/>
          <w:sz w:val="24"/>
        </w:rPr>
        <w:t>第三步：经协会秘书处审核成功后，方可办理会费缴纳手续。</w:t>
      </w:r>
    </w:p>
    <w:p w14:paraId="0FBDA87E">
      <w:pPr>
        <w:rPr>
          <w:sz w:val="24"/>
        </w:rPr>
      </w:pPr>
      <w:r>
        <w:rPr>
          <w:rFonts w:hint="eastAsia"/>
          <w:sz w:val="24"/>
        </w:rPr>
        <w:t>第四步：统一颁发机构会员证（电子版及纸质版）</w:t>
      </w:r>
      <w:bookmarkStart w:id="0" w:name="_GoBack"/>
      <w:bookmarkEnd w:id="0"/>
    </w:p>
    <w:p w14:paraId="528D71DF">
      <w:pPr>
        <w:rPr>
          <w:sz w:val="24"/>
        </w:rPr>
      </w:pPr>
      <w:r>
        <w:rPr>
          <w:rFonts w:hint="eastAsia"/>
          <w:sz w:val="24"/>
        </w:rPr>
        <w:t>第五步：录入市心协官方网站</w:t>
      </w:r>
    </w:p>
    <w:p w14:paraId="50E87B7E">
      <w:pPr>
        <w:rPr>
          <w:sz w:val="24"/>
        </w:rPr>
      </w:pPr>
    </w:p>
    <w:p w14:paraId="2B29AF32">
      <w:pPr>
        <w:rPr>
          <w:b/>
          <w:sz w:val="24"/>
        </w:rPr>
      </w:pPr>
      <w:r>
        <w:rPr>
          <w:rFonts w:hint="eastAsia"/>
          <w:b/>
          <w:sz w:val="24"/>
        </w:rPr>
        <w:t>五、会费标准</w:t>
      </w:r>
    </w:p>
    <w:p w14:paraId="22D5A8EF">
      <w:pPr>
        <w:rPr>
          <w:sz w:val="24"/>
        </w:rPr>
      </w:pPr>
      <w:r>
        <w:rPr>
          <w:rFonts w:hint="eastAsia"/>
          <w:sz w:val="24"/>
        </w:rPr>
        <w:t>个人会员：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00元/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；</w:t>
      </w:r>
    </w:p>
    <w:p w14:paraId="0CFAC80A">
      <w:pPr>
        <w:rPr>
          <w:sz w:val="24"/>
        </w:rPr>
      </w:pPr>
      <w:r>
        <w:rPr>
          <w:rFonts w:hint="eastAsia"/>
          <w:sz w:val="24"/>
        </w:rPr>
        <w:t>普通单位会员：</w:t>
      </w:r>
      <w:r>
        <w:rPr>
          <w:rFonts w:hint="eastAsia"/>
          <w:sz w:val="24"/>
          <w:lang w:val="en-US" w:eastAsia="zh-CN"/>
        </w:rPr>
        <w:t>400</w:t>
      </w:r>
      <w:r>
        <w:rPr>
          <w:rFonts w:hint="eastAsia"/>
          <w:sz w:val="24"/>
        </w:rPr>
        <w:t>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；</w:t>
      </w:r>
    </w:p>
    <w:p w14:paraId="2C350406">
      <w:pPr>
        <w:rPr>
          <w:sz w:val="24"/>
        </w:rPr>
      </w:pPr>
      <w:r>
        <w:rPr>
          <w:rFonts w:hint="eastAsia"/>
          <w:sz w:val="24"/>
        </w:rPr>
        <w:t>理事单位会员：</w:t>
      </w:r>
      <w:r>
        <w:rPr>
          <w:rFonts w:hint="eastAsia"/>
          <w:sz w:val="24"/>
          <w:lang w:val="en-US" w:eastAsia="zh-CN"/>
        </w:rPr>
        <w:t>600</w:t>
      </w:r>
      <w:r>
        <w:rPr>
          <w:rFonts w:hint="eastAsia"/>
          <w:sz w:val="24"/>
        </w:rPr>
        <w:t>元/</w:t>
      </w:r>
      <w:r>
        <w:rPr>
          <w:rFonts w:hint="eastAsia"/>
          <w:sz w:val="24"/>
          <w:lang w:val="en-US" w:eastAsia="zh-CN"/>
        </w:rPr>
        <w:t>年</w:t>
      </w:r>
      <w:r>
        <w:rPr>
          <w:rFonts w:hint="eastAsia"/>
          <w:sz w:val="24"/>
        </w:rPr>
        <w:t>。</w:t>
      </w:r>
    </w:p>
    <w:p w14:paraId="3954CBB0">
      <w:pPr>
        <w:rPr>
          <w:sz w:val="24"/>
        </w:rPr>
      </w:pPr>
    </w:p>
    <w:p w14:paraId="748FD1A8">
      <w:pPr>
        <w:spacing w:line="360" w:lineRule="auto"/>
        <w:jc w:val="center"/>
        <w:rPr>
          <w:rFonts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账户名称：成都市心理咨询行业协会</w:t>
      </w:r>
    </w:p>
    <w:p w14:paraId="084E911E">
      <w:pPr>
        <w:spacing w:line="360" w:lineRule="auto"/>
        <w:jc w:val="center"/>
        <w:rPr>
          <w:rFonts w:ascii="等线 Light" w:hAnsi="等线 Light" w:eastAsia="等线 Light" w:cs="等线 Light"/>
          <w:b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纳税人识别号：5151 0100 0643 174P 6C</w:t>
      </w:r>
    </w:p>
    <w:p w14:paraId="2F478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baseline"/>
        <w:rPr>
          <w:rFonts w:hint="default" w:ascii="等线 Light" w:hAnsi="等线 Light" w:eastAsia="等线 Light" w:cs="等线 Light"/>
          <w:b/>
          <w:bCs/>
          <w:sz w:val="2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地址：成都市</w:t>
      </w:r>
      <w:r>
        <w:rPr>
          <w:rFonts w:hint="eastAsia" w:ascii="等线 Light" w:hAnsi="等线 Light" w:eastAsia="等线 Light" w:cs="等线 Light"/>
          <w:b/>
          <w:bCs/>
          <w:sz w:val="24"/>
          <w:lang w:val="en-US" w:eastAsia="zh-CN"/>
        </w:rPr>
        <w:t>锦江区南府街53号附1号二楼</w:t>
      </w:r>
    </w:p>
    <w:p w14:paraId="7F79CA6F">
      <w:pPr>
        <w:spacing w:line="360" w:lineRule="auto"/>
        <w:jc w:val="center"/>
        <w:rPr>
          <w:rFonts w:ascii="仿宋_GB2312" w:eastAsia="仿宋_GB2312"/>
          <w:bCs/>
          <w:sz w:val="24"/>
        </w:rPr>
      </w:pPr>
      <w:r>
        <w:rPr>
          <w:rFonts w:hint="eastAsia" w:ascii="等线 Light" w:hAnsi="等线 Light" w:eastAsia="等线 Light" w:cs="等线 Light"/>
          <w:b/>
          <w:bCs/>
          <w:sz w:val="24"/>
        </w:rPr>
        <w:t>开户行：中信银行金牛支行；账号：7413 1101 8260 0016 916</w:t>
      </w:r>
    </w:p>
    <w:sectPr>
      <w:pgSz w:w="11906" w:h="16838"/>
      <w:pgMar w:top="1440" w:right="92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TBhOWY2MDJkYTUxYzBiNjkyMTUwOWQyYmM0YjYifQ=="/>
  </w:docVars>
  <w:rsids>
    <w:rsidRoot w:val="00800990"/>
    <w:rsid w:val="00002E4B"/>
    <w:rsid w:val="00003779"/>
    <w:rsid w:val="00042BDC"/>
    <w:rsid w:val="00042C88"/>
    <w:rsid w:val="0004524A"/>
    <w:rsid w:val="000F0154"/>
    <w:rsid w:val="00133C4B"/>
    <w:rsid w:val="001407A3"/>
    <w:rsid w:val="00171D84"/>
    <w:rsid w:val="001C1752"/>
    <w:rsid w:val="00296CF6"/>
    <w:rsid w:val="002B35B9"/>
    <w:rsid w:val="002F1C5C"/>
    <w:rsid w:val="00307B91"/>
    <w:rsid w:val="00407BEB"/>
    <w:rsid w:val="0046508D"/>
    <w:rsid w:val="00484615"/>
    <w:rsid w:val="004855D7"/>
    <w:rsid w:val="00525FD2"/>
    <w:rsid w:val="00536406"/>
    <w:rsid w:val="0057087F"/>
    <w:rsid w:val="005B75CA"/>
    <w:rsid w:val="005C60AA"/>
    <w:rsid w:val="005E5009"/>
    <w:rsid w:val="00610310"/>
    <w:rsid w:val="006C5E5A"/>
    <w:rsid w:val="00754371"/>
    <w:rsid w:val="00762F7A"/>
    <w:rsid w:val="0077339F"/>
    <w:rsid w:val="007A66C6"/>
    <w:rsid w:val="007C6071"/>
    <w:rsid w:val="007F1438"/>
    <w:rsid w:val="007F558B"/>
    <w:rsid w:val="00800990"/>
    <w:rsid w:val="00845013"/>
    <w:rsid w:val="008A7175"/>
    <w:rsid w:val="0091623A"/>
    <w:rsid w:val="0095427D"/>
    <w:rsid w:val="009565C9"/>
    <w:rsid w:val="00A162EA"/>
    <w:rsid w:val="00A62907"/>
    <w:rsid w:val="00AD6147"/>
    <w:rsid w:val="00B7779A"/>
    <w:rsid w:val="00B93FA3"/>
    <w:rsid w:val="00BB71DC"/>
    <w:rsid w:val="00C41074"/>
    <w:rsid w:val="00C95E50"/>
    <w:rsid w:val="00CE18BE"/>
    <w:rsid w:val="00D50DD6"/>
    <w:rsid w:val="00DA78A5"/>
    <w:rsid w:val="00DB368A"/>
    <w:rsid w:val="00DE77E0"/>
    <w:rsid w:val="00E01C2C"/>
    <w:rsid w:val="00E32583"/>
    <w:rsid w:val="00E54373"/>
    <w:rsid w:val="00F65498"/>
    <w:rsid w:val="01966CDD"/>
    <w:rsid w:val="03A2006B"/>
    <w:rsid w:val="056335B7"/>
    <w:rsid w:val="08E3201C"/>
    <w:rsid w:val="0A1512EC"/>
    <w:rsid w:val="0A154BC2"/>
    <w:rsid w:val="0AF477CA"/>
    <w:rsid w:val="0CE51A98"/>
    <w:rsid w:val="0D7444B7"/>
    <w:rsid w:val="0DA33B45"/>
    <w:rsid w:val="122C1894"/>
    <w:rsid w:val="131D5A91"/>
    <w:rsid w:val="14114E0B"/>
    <w:rsid w:val="15227D2F"/>
    <w:rsid w:val="16325CD4"/>
    <w:rsid w:val="17F55B23"/>
    <w:rsid w:val="19E70AE8"/>
    <w:rsid w:val="1BE53EDB"/>
    <w:rsid w:val="1DD15132"/>
    <w:rsid w:val="1F5D4E40"/>
    <w:rsid w:val="1FD908ED"/>
    <w:rsid w:val="20CA3878"/>
    <w:rsid w:val="218E38DD"/>
    <w:rsid w:val="219B191A"/>
    <w:rsid w:val="21B15734"/>
    <w:rsid w:val="22CC5EC8"/>
    <w:rsid w:val="23E329ED"/>
    <w:rsid w:val="24A575A0"/>
    <w:rsid w:val="257A3B72"/>
    <w:rsid w:val="278E7456"/>
    <w:rsid w:val="2A5308EA"/>
    <w:rsid w:val="2DF420BF"/>
    <w:rsid w:val="2E596655"/>
    <w:rsid w:val="2F401F72"/>
    <w:rsid w:val="2F884B3B"/>
    <w:rsid w:val="2FB52C0F"/>
    <w:rsid w:val="31F411A3"/>
    <w:rsid w:val="355D37AC"/>
    <w:rsid w:val="37447575"/>
    <w:rsid w:val="376040C5"/>
    <w:rsid w:val="37EA7026"/>
    <w:rsid w:val="3B4A5918"/>
    <w:rsid w:val="3C8F4AAB"/>
    <w:rsid w:val="3CDB4061"/>
    <w:rsid w:val="3D314809"/>
    <w:rsid w:val="3D522B4B"/>
    <w:rsid w:val="3F3F353F"/>
    <w:rsid w:val="3F861504"/>
    <w:rsid w:val="3FC80694"/>
    <w:rsid w:val="40BA1E64"/>
    <w:rsid w:val="40FF1EEC"/>
    <w:rsid w:val="42434256"/>
    <w:rsid w:val="425471C7"/>
    <w:rsid w:val="44D01F6A"/>
    <w:rsid w:val="4569786F"/>
    <w:rsid w:val="46574BE0"/>
    <w:rsid w:val="472A1722"/>
    <w:rsid w:val="474047CE"/>
    <w:rsid w:val="49681FD5"/>
    <w:rsid w:val="49777CDE"/>
    <w:rsid w:val="49BC1765"/>
    <w:rsid w:val="4A0977A2"/>
    <w:rsid w:val="4AA20A5F"/>
    <w:rsid w:val="4C174EF1"/>
    <w:rsid w:val="4DC101C5"/>
    <w:rsid w:val="4E867AB3"/>
    <w:rsid w:val="4FB47009"/>
    <w:rsid w:val="4FEE0DC0"/>
    <w:rsid w:val="50BC7BCF"/>
    <w:rsid w:val="524021C7"/>
    <w:rsid w:val="54412289"/>
    <w:rsid w:val="551A0E33"/>
    <w:rsid w:val="58EA29F5"/>
    <w:rsid w:val="5B85228F"/>
    <w:rsid w:val="5BBF4EE1"/>
    <w:rsid w:val="5CBA3BE2"/>
    <w:rsid w:val="616348DD"/>
    <w:rsid w:val="61775575"/>
    <w:rsid w:val="62F85400"/>
    <w:rsid w:val="631D58C4"/>
    <w:rsid w:val="649A5DE9"/>
    <w:rsid w:val="666F4A6B"/>
    <w:rsid w:val="68F43FB7"/>
    <w:rsid w:val="69C15C69"/>
    <w:rsid w:val="6BD55684"/>
    <w:rsid w:val="6C7673D2"/>
    <w:rsid w:val="6D370C74"/>
    <w:rsid w:val="6DF70BD1"/>
    <w:rsid w:val="6E1E35E9"/>
    <w:rsid w:val="6E550303"/>
    <w:rsid w:val="71455028"/>
    <w:rsid w:val="717E39E6"/>
    <w:rsid w:val="71F45542"/>
    <w:rsid w:val="7254291F"/>
    <w:rsid w:val="7301357F"/>
    <w:rsid w:val="73D67C34"/>
    <w:rsid w:val="762A6CBB"/>
    <w:rsid w:val="763A56A1"/>
    <w:rsid w:val="77E43920"/>
    <w:rsid w:val="79743231"/>
    <w:rsid w:val="7CD93DBC"/>
    <w:rsid w:val="7DC65729"/>
    <w:rsid w:val="7E394790"/>
    <w:rsid w:val="7E7A284E"/>
    <w:rsid w:val="7FF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autoRedefine/>
    <w:qFormat/>
    <w:uiPriority w:val="0"/>
    <w:rPr>
      <w:kern w:val="2"/>
      <w:sz w:val="18"/>
      <w:szCs w:val="18"/>
    </w:rPr>
  </w:style>
  <w:style w:type="paragraph" w:customStyle="1" w:styleId="10">
    <w:name w:val="HTML Bottom of Form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HTML Top of Form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成都元鼎信息技术有限公司</Company>
  <Pages>2</Pages>
  <Words>907</Words>
  <Characters>978</Characters>
  <Lines>9</Lines>
  <Paragraphs>2</Paragraphs>
  <TotalTime>15</TotalTime>
  <ScaleCrop>false</ScaleCrop>
  <LinksUpToDate>false</LinksUpToDate>
  <CharactersWithSpaces>1055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2019-11-01T03:36:00Z</dcterms:created>
  <dc:creator>XC</dc:creator>
  <cp:lastModifiedBy>依旧带着灵魂漫步</cp:lastModifiedBy>
  <dcterms:modified xsi:type="dcterms:W3CDTF">2026-04-10T03:49:14Z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84B21FD900994881BA144B184221D739_13</vt:lpwstr>
  </property>
  <property fmtid="{D5CDD505-2E9C-101B-9397-08002B2CF9AE}" pid="4" name="KSOTemplateDocerSaveRecord">
    <vt:lpwstr>eyJoZGlkIjoiYjIwZTBhOWY2MDJkYTUxYzBiNjkyMTUwOWQyYmM0YjYiLCJ1c2VySWQiOiI0OTI0NTgxMDEifQ==</vt:lpwstr>
  </property>
</Properties>
</file>